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customXml/itemProps2.xml" ContentType="application/vnd.openxmlformats-officedocument.customXmlProperties+xml"/>
  <Override PartName="/customXml/itemProps3.xml" ContentType="application/vnd.openxmlformats-officedocument.customXml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07DEE" w14:textId="05DB45AB" w:rsidR="001727D7" w:rsidRPr="004E5371" w:rsidRDefault="002E5B06" w:rsidP="002E0767">
      <w:pPr>
        <w:pStyle w:val="Auditreporttitle"/>
        <w:spacing w:before="480"/>
        <w:rPr>
          <w:caps w:val="0"/>
          <w:color w:val="000000"/>
          <w:sz w:val="28"/>
          <w:szCs w:val="28"/>
        </w:rPr>
      </w:pPr>
      <w:r w:rsidRPr="002E5B06">
        <w:rPr>
          <w:caps w:val="0"/>
          <w:color w:val="000000"/>
          <w:sz w:val="28"/>
          <w:szCs w:val="28"/>
        </w:rPr>
        <w:t>BÁO CÁO CỦA NGÂN HÀNG GIÁM SÁT</w:t>
      </w:r>
    </w:p>
    <w:p w14:paraId="141BF924" w14:textId="77777777" w:rsidR="001727D7" w:rsidRPr="004E5371" w:rsidRDefault="001727D7" w:rsidP="008B1700">
      <w:pPr>
        <w:pStyle w:val="NoSpacing"/>
        <w:jc w:val="both"/>
        <w:rPr>
          <w:rFonts w:ascii="Times New Roman" w:hAnsi="Times New Roman"/>
          <w:lang w:val="nl-NL"/>
        </w:rPr>
      </w:pPr>
    </w:p>
    <w:p w14:paraId="1031A037" w14:textId="77777777" w:rsidR="001727D7" w:rsidRPr="004E5371" w:rsidRDefault="001727D7" w:rsidP="008B1700">
      <w:pPr>
        <w:pStyle w:val="NoSpacing"/>
        <w:jc w:val="both"/>
        <w:rPr>
          <w:rFonts w:ascii="Times New Roman" w:hAnsi="Times New Roman"/>
          <w:lang w:val="nl-NL"/>
        </w:rPr>
      </w:pPr>
    </w:p>
    <w:p w14:paraId="5ADC120E" w14:textId="170219DF" w:rsidR="00044F41" w:rsidRPr="0003549D" w:rsidRDefault="00B520F5" w:rsidP="00953841">
      <w:pPr>
        <w:pStyle w:val="NoSpacing"/>
        <w:spacing w:line="360" w:lineRule="auto"/>
        <w:jc w:val="both"/>
        <w:rPr>
          <w:rFonts w:ascii="Times New Roman" w:hAnsi="Times New Roman"/>
          <w:lang w:val="nl-NL"/>
        </w:rPr>
      </w:pPr>
      <w:r w:rsidRPr="0003549D">
        <w:rPr>
          <w:rFonts w:ascii="Times New Roman" w:hAnsi="Times New Roman"/>
          <w:lang w:val="nl-NL"/>
        </w:rPr>
        <w:t>Ngân hàng TNHH một thành viên HSBC (Việt Nam)</w:t>
      </w:r>
      <w:r w:rsidRPr="0003549D">
        <w:rPr>
          <w:rFonts w:ascii="Times New Roman" w:hAnsi="Times New Roman"/>
          <w:color w:val="000000" w:themeColor="text1"/>
        </w:rPr>
        <w:t xml:space="preserve"> </w:t>
      </w:r>
      <w:r w:rsidR="00044F41" w:rsidRPr="0003549D">
        <w:rPr>
          <w:rFonts w:ascii="Times New Roman" w:hAnsi="Times New Roman"/>
          <w:lang w:val="nl-NL"/>
        </w:rPr>
        <w:t xml:space="preserve">là Ngân hàng Giám sát </w:t>
      </w:r>
      <w:r w:rsidR="00232561" w:rsidRPr="0003549D">
        <w:rPr>
          <w:rFonts w:ascii="Times New Roman" w:hAnsi="Times New Roman"/>
          <w:lang w:val="nl-NL"/>
        </w:rPr>
        <w:t xml:space="preserve">của </w:t>
      </w:r>
      <w:r w:rsidR="0047172E" w:rsidRPr="0003549D">
        <w:rPr>
          <w:rFonts w:ascii="Times New Roman" w:hAnsi="Times New Roman"/>
          <w:lang w:val="nl-NL"/>
        </w:rPr>
        <w:t xml:space="preserve">Quỹ </w:t>
      </w:r>
      <w:r w:rsidR="00E1301E" w:rsidRPr="0003549D">
        <w:rPr>
          <w:rFonts w:ascii="Times New Roman" w:hAnsi="Times New Roman"/>
          <w:lang w:val="nl-NL"/>
        </w:rPr>
        <w:t>Đ</w:t>
      </w:r>
      <w:r w:rsidR="0047172E" w:rsidRPr="0003549D">
        <w:rPr>
          <w:rFonts w:ascii="Times New Roman" w:hAnsi="Times New Roman"/>
          <w:lang w:val="nl-NL"/>
        </w:rPr>
        <w:t>ầ</w:t>
      </w:r>
      <w:r w:rsidR="00E1301E" w:rsidRPr="0003549D">
        <w:rPr>
          <w:rFonts w:ascii="Times New Roman" w:hAnsi="Times New Roman"/>
          <w:lang w:val="nl-NL"/>
        </w:rPr>
        <w:t>u T</w:t>
      </w:r>
      <w:r w:rsidR="0047172E" w:rsidRPr="0003549D">
        <w:rPr>
          <w:rFonts w:ascii="Times New Roman" w:hAnsi="Times New Roman"/>
          <w:lang w:val="nl-NL"/>
        </w:rPr>
        <w:t>ư Cổ Phiếu Manulife (“Quỹ MAFEQI” hay “Quỹ”)</w:t>
      </w:r>
      <w:r w:rsidR="00232561" w:rsidRPr="0003549D">
        <w:rPr>
          <w:rFonts w:ascii="Times New Roman" w:hAnsi="Times New Roman"/>
          <w:lang w:val="nl-NL"/>
        </w:rPr>
        <w:t xml:space="preserve"> </w:t>
      </w:r>
      <w:r w:rsidR="00615780" w:rsidRPr="00374CF2">
        <w:rPr>
          <w:rFonts w:ascii="Times New Roman" w:hAnsi="Times New Roman"/>
          <w:lang w:val="nl-NL"/>
        </w:rPr>
        <w:t>cho kỳ báo cáo giữa niên độ năm 202</w:t>
      </w:r>
      <w:r w:rsidR="00615780">
        <w:rPr>
          <w:rFonts w:ascii="Times New Roman" w:hAnsi="Times New Roman"/>
          <w:lang w:val="nl-NL"/>
        </w:rPr>
        <w:t>4</w:t>
      </w:r>
      <w:r w:rsidR="00615780" w:rsidRPr="00374CF2">
        <w:rPr>
          <w:rFonts w:ascii="Times New Roman" w:hAnsi="Times New Roman"/>
          <w:lang w:val="nl-NL"/>
        </w:rPr>
        <w:t>, kết thúc ngày 30 tháng 06 năm 202</w:t>
      </w:r>
      <w:r w:rsidR="00615780">
        <w:rPr>
          <w:rFonts w:ascii="Times New Roman" w:hAnsi="Times New Roman"/>
          <w:lang w:val="nl-NL"/>
        </w:rPr>
        <w:t>4</w:t>
      </w:r>
      <w:r w:rsidR="002E5B06" w:rsidRPr="002E5B06">
        <w:rPr>
          <w:rFonts w:ascii="Times New Roman" w:hAnsi="Times New Roman"/>
          <w:lang w:val="nl-NL"/>
        </w:rPr>
        <w:t>, với sự hiểu biết của chúng tôi thì trong kỳ, Quỹ MAFEQI đã hoạt động và đ</w:t>
      </w:r>
      <w:r w:rsidR="002E5B06" w:rsidRPr="002E5B06">
        <w:rPr>
          <w:rFonts w:ascii="Times New Roman" w:hAnsi="Times New Roman" w:hint="eastAsia"/>
          <w:lang w:val="nl-NL"/>
        </w:rPr>
        <w:t>ư</w:t>
      </w:r>
      <w:r w:rsidR="002E5B06" w:rsidRPr="002E5B06">
        <w:rPr>
          <w:rFonts w:ascii="Times New Roman" w:hAnsi="Times New Roman"/>
          <w:lang w:val="nl-NL"/>
        </w:rPr>
        <w:t>ợc quản lý với các nội dung d</w:t>
      </w:r>
      <w:r w:rsidR="002E5B06" w:rsidRPr="002E5B06">
        <w:rPr>
          <w:rFonts w:ascii="Times New Roman" w:hAnsi="Times New Roman" w:hint="eastAsia"/>
          <w:lang w:val="nl-NL"/>
        </w:rPr>
        <w:t>ư</w:t>
      </w:r>
      <w:r w:rsidR="002E5B06" w:rsidRPr="002E5B06">
        <w:rPr>
          <w:rFonts w:ascii="Times New Roman" w:hAnsi="Times New Roman"/>
          <w:lang w:val="nl-NL"/>
        </w:rPr>
        <w:t>ới đây:</w:t>
      </w:r>
    </w:p>
    <w:p w14:paraId="1197FC07" w14:textId="2B7C5D5F" w:rsidR="00615780" w:rsidRDefault="00D56006" w:rsidP="00615780">
      <w:pPr>
        <w:pStyle w:val="NoSpacing"/>
        <w:numPr>
          <w:ilvl w:val="0"/>
          <w:numId w:val="1"/>
        </w:numPr>
        <w:spacing w:before="120" w:line="360" w:lineRule="auto"/>
        <w:ind w:left="360"/>
        <w:jc w:val="both"/>
        <w:rPr>
          <w:rFonts w:ascii="Times New Roman" w:hAnsi="Times New Roman"/>
          <w:lang w:val="nl-NL"/>
        </w:rPr>
      </w:pPr>
      <w:r w:rsidRPr="0003549D">
        <w:rPr>
          <w:rFonts w:ascii="Times New Roman" w:hAnsi="Times New Roman"/>
          <w:lang w:val="nl-NL"/>
        </w:rPr>
        <w:t>Công ty TNHH Quản lý Quỹ Manulife Investment (Việt Nam) (“Công ty Quản lý Quỹ</w:t>
      </w:r>
      <w:r w:rsidR="009B4997">
        <w:rPr>
          <w:rFonts w:ascii="Times New Roman" w:hAnsi="Times New Roman"/>
          <w:lang w:val="nl-NL"/>
        </w:rPr>
        <w:t>”</w:t>
      </w:r>
      <w:r w:rsidRPr="0003549D">
        <w:rPr>
          <w:rFonts w:ascii="Times New Roman" w:hAnsi="Times New Roman"/>
          <w:lang w:val="nl-NL"/>
        </w:rPr>
        <w:t xml:space="preserve"> hoặc </w:t>
      </w:r>
      <w:r w:rsidR="009B4997">
        <w:rPr>
          <w:rFonts w:ascii="Times New Roman" w:hAnsi="Times New Roman"/>
          <w:lang w:val="nl-NL"/>
        </w:rPr>
        <w:t>“</w:t>
      </w:r>
      <w:r w:rsidRPr="0003549D">
        <w:rPr>
          <w:rFonts w:ascii="Times New Roman" w:hAnsi="Times New Roman"/>
          <w:lang w:val="nl-NL"/>
        </w:rPr>
        <w:t>CTQLQ”)</w:t>
      </w:r>
      <w:r w:rsidR="00794936" w:rsidRPr="0003549D">
        <w:rPr>
          <w:rFonts w:ascii="Times New Roman" w:hAnsi="Times New Roman"/>
          <w:lang w:val="nl-NL"/>
        </w:rPr>
        <w:t xml:space="preserve"> đã tuân thủ các hạn chế đầu tư được quy định tại các văn bản pháp luật chứng khoán hiện hành về Quỹ mở, Điều lệ Quỹ và văn bản pháp luật liên quan</w:t>
      </w:r>
      <w:r w:rsidR="009B4997">
        <w:rPr>
          <w:rFonts w:ascii="Times New Roman" w:hAnsi="Times New Roman"/>
          <w:lang w:val="nl-NL"/>
        </w:rPr>
        <w:t>.</w:t>
      </w:r>
      <w:r w:rsidR="00972CCA">
        <w:rPr>
          <w:rFonts w:ascii="Times New Roman" w:hAnsi="Times New Roman"/>
          <w:lang w:val="nl-NL"/>
        </w:rPr>
        <w:t xml:space="preserve"> </w:t>
      </w:r>
      <w:r w:rsidR="00A37F77">
        <w:rPr>
          <w:rFonts w:ascii="Times New Roman" w:hAnsi="Times New Roman"/>
          <w:lang w:val="nl-NL"/>
        </w:rPr>
        <w:t>Ngoại trừ, tạ</w:t>
      </w:r>
      <w:r w:rsidR="00615780" w:rsidRPr="00414029">
        <w:rPr>
          <w:rFonts w:ascii="Times New Roman" w:hAnsi="Times New Roman"/>
          <w:lang w:val="nl-NL"/>
        </w:rPr>
        <w:t>i một số thời điểm, Quỹ</w:t>
      </w:r>
      <w:r w:rsidR="00615780">
        <w:rPr>
          <w:rFonts w:ascii="Times New Roman" w:hAnsi="Times New Roman"/>
          <w:lang w:val="nl-NL"/>
        </w:rPr>
        <w:t xml:space="preserve"> MAFEQI</w:t>
      </w:r>
      <w:r w:rsidR="00615780" w:rsidRPr="00414029">
        <w:rPr>
          <w:rFonts w:ascii="Times New Roman" w:hAnsi="Times New Roman"/>
          <w:lang w:val="nl-NL"/>
        </w:rPr>
        <w:t xml:space="preserve"> có phát sinh các sai lệch về hạn chế đầu t</w:t>
      </w:r>
      <w:r w:rsidR="00615780" w:rsidRPr="00414029">
        <w:rPr>
          <w:rFonts w:ascii="Times New Roman" w:hAnsi="Times New Roman" w:hint="eastAsia"/>
          <w:lang w:val="nl-NL"/>
        </w:rPr>
        <w:t>ư</w:t>
      </w:r>
      <w:r w:rsidR="00615780" w:rsidRPr="00414029">
        <w:rPr>
          <w:rFonts w:ascii="Times New Roman" w:hAnsi="Times New Roman"/>
          <w:lang w:val="nl-NL"/>
        </w:rPr>
        <w:t xml:space="preserve"> </w:t>
      </w:r>
      <w:r w:rsidR="00615780" w:rsidRPr="00E839F2">
        <w:rPr>
          <w:rFonts w:ascii="Times New Roman" w:hAnsi="Times New Roman"/>
          <w:lang w:val="nl-NL"/>
        </w:rPr>
        <w:t>quy định tại khoản 1.f, điều 9 của Điều lệ Quỹ và khoản 4.e, điều 35 của Thông t</w:t>
      </w:r>
      <w:r w:rsidR="00615780" w:rsidRPr="00E839F2">
        <w:rPr>
          <w:rFonts w:ascii="Times New Roman" w:hAnsi="Times New Roman" w:hint="eastAsia"/>
          <w:lang w:val="nl-NL"/>
        </w:rPr>
        <w:t>ư</w:t>
      </w:r>
      <w:r w:rsidR="00615780" w:rsidRPr="00E839F2">
        <w:rPr>
          <w:rFonts w:ascii="Times New Roman" w:hAnsi="Times New Roman"/>
          <w:lang w:val="nl-NL"/>
        </w:rPr>
        <w:t xml:space="preserve"> 98</w:t>
      </w:r>
      <w:r w:rsidR="00615780">
        <w:rPr>
          <w:rFonts w:ascii="Times New Roman" w:hAnsi="Times New Roman"/>
          <w:lang w:val="nl-NL"/>
        </w:rPr>
        <w:t>/2020/TT-BTC (“Thông tư 98”)</w:t>
      </w:r>
      <w:r w:rsidR="00615780" w:rsidRPr="00E839F2">
        <w:rPr>
          <w:rFonts w:ascii="Times New Roman" w:hAnsi="Times New Roman"/>
          <w:lang w:val="nl-NL"/>
        </w:rPr>
        <w:t xml:space="preserve">: </w:t>
      </w:r>
      <w:r w:rsidR="00615780">
        <w:rPr>
          <w:rFonts w:ascii="Times New Roman" w:hAnsi="Times New Roman"/>
          <w:lang w:val="nl-NL"/>
        </w:rPr>
        <w:t>“</w:t>
      </w:r>
      <w:r w:rsidR="00615780" w:rsidRPr="00B75E1F">
        <w:rPr>
          <w:rFonts w:ascii="Times New Roman" w:hAnsi="Times New Roman"/>
          <w:i/>
          <w:iCs/>
          <w:lang w:val="nl-NL"/>
        </w:rPr>
        <w:t>Tổng giá trị các hạng mục đầu t</w:t>
      </w:r>
      <w:r w:rsidR="00615780" w:rsidRPr="00B75E1F">
        <w:rPr>
          <w:rFonts w:ascii="Times New Roman" w:hAnsi="Times New Roman" w:hint="eastAsia"/>
          <w:i/>
          <w:iCs/>
          <w:lang w:val="nl-NL"/>
        </w:rPr>
        <w:t>ư</w:t>
      </w:r>
      <w:r w:rsidR="00615780" w:rsidRPr="00B75E1F">
        <w:rPr>
          <w:rFonts w:ascii="Times New Roman" w:hAnsi="Times New Roman"/>
          <w:i/>
          <w:iCs/>
          <w:lang w:val="nl-NL"/>
        </w:rPr>
        <w:t xml:space="preserve"> lớn trong danh mục đầu t</w:t>
      </w:r>
      <w:r w:rsidR="00615780" w:rsidRPr="00B75E1F">
        <w:rPr>
          <w:rFonts w:ascii="Times New Roman" w:hAnsi="Times New Roman" w:hint="eastAsia"/>
          <w:i/>
          <w:iCs/>
          <w:lang w:val="nl-NL"/>
        </w:rPr>
        <w:t>ư</w:t>
      </w:r>
      <w:r w:rsidR="00615780" w:rsidRPr="00B75E1F">
        <w:rPr>
          <w:rFonts w:ascii="Times New Roman" w:hAnsi="Times New Roman"/>
          <w:i/>
          <w:iCs/>
          <w:lang w:val="nl-NL"/>
        </w:rPr>
        <w:t xml:space="preserve"> của Quỹ không đ</w:t>
      </w:r>
      <w:r w:rsidR="00615780" w:rsidRPr="00B75E1F">
        <w:rPr>
          <w:rFonts w:ascii="Times New Roman" w:hAnsi="Times New Roman" w:hint="eastAsia"/>
          <w:i/>
          <w:iCs/>
          <w:lang w:val="nl-NL"/>
        </w:rPr>
        <w:t>ư</w:t>
      </w:r>
      <w:r w:rsidR="00615780" w:rsidRPr="00B75E1F">
        <w:rPr>
          <w:rFonts w:ascii="Times New Roman" w:hAnsi="Times New Roman"/>
          <w:i/>
          <w:iCs/>
          <w:lang w:val="nl-NL"/>
        </w:rPr>
        <w:t>ợc v</w:t>
      </w:r>
      <w:r w:rsidR="00615780" w:rsidRPr="00B75E1F">
        <w:rPr>
          <w:rFonts w:ascii="Times New Roman" w:hAnsi="Times New Roman" w:hint="eastAsia"/>
          <w:i/>
          <w:iCs/>
          <w:lang w:val="nl-NL"/>
        </w:rPr>
        <w:t>ư</w:t>
      </w:r>
      <w:r w:rsidR="00615780" w:rsidRPr="00B75E1F">
        <w:rPr>
          <w:rFonts w:ascii="Times New Roman" w:hAnsi="Times New Roman"/>
          <w:i/>
          <w:iCs/>
          <w:lang w:val="nl-NL"/>
        </w:rPr>
        <w:t>ợt quá bốn m</w:t>
      </w:r>
      <w:r w:rsidR="00615780" w:rsidRPr="00B75E1F">
        <w:rPr>
          <w:rFonts w:ascii="Times New Roman" w:hAnsi="Times New Roman" w:hint="eastAsia"/>
          <w:i/>
          <w:iCs/>
          <w:lang w:val="nl-NL"/>
        </w:rPr>
        <w:t>ươ</w:t>
      </w:r>
      <w:r w:rsidR="00615780" w:rsidRPr="00B75E1F">
        <w:rPr>
          <w:rFonts w:ascii="Times New Roman" w:hAnsi="Times New Roman"/>
          <w:i/>
          <w:iCs/>
          <w:lang w:val="nl-NL"/>
        </w:rPr>
        <w:t>i phần trăm (40%) tổng giá trị tài sản của Quỹ</w:t>
      </w:r>
      <w:r w:rsidR="00615780">
        <w:rPr>
          <w:rFonts w:ascii="Times New Roman" w:hAnsi="Times New Roman"/>
          <w:lang w:val="nl-NL"/>
        </w:rPr>
        <w:t>”</w:t>
      </w:r>
      <w:r w:rsidR="00615780" w:rsidRPr="00E839F2">
        <w:rPr>
          <w:rFonts w:ascii="Times New Roman" w:hAnsi="Times New Roman"/>
          <w:lang w:val="nl-NL"/>
        </w:rPr>
        <w:t>.</w:t>
      </w:r>
      <w:r w:rsidR="00615780">
        <w:rPr>
          <w:rFonts w:ascii="Times New Roman" w:hAnsi="Times New Roman"/>
          <w:lang w:val="nl-NL"/>
        </w:rPr>
        <w:t xml:space="preserve"> Các sai lệch này được xác định là do </w:t>
      </w:r>
      <w:r w:rsidR="00615780" w:rsidRPr="009251BD">
        <w:rPr>
          <w:rFonts w:ascii="Times New Roman" w:hAnsi="Times New Roman"/>
          <w:lang w:val="nl-NL"/>
        </w:rPr>
        <w:t xml:space="preserve">biến động giá chứng khoán trên thị trường </w:t>
      </w:r>
      <w:r w:rsidR="00615780">
        <w:rPr>
          <w:rFonts w:ascii="Times New Roman" w:hAnsi="Times New Roman"/>
          <w:lang w:val="nl-NL"/>
        </w:rPr>
        <w:t>và việc thực hiện các khoản thanh toán hợp lệ của Quỹ.</w:t>
      </w:r>
    </w:p>
    <w:p w14:paraId="20834879" w14:textId="01663F15" w:rsidR="00972CCA" w:rsidRPr="00972CCA" w:rsidRDefault="00972CCA" w:rsidP="00615780">
      <w:pPr>
        <w:pStyle w:val="NoSpacing"/>
        <w:spacing w:before="120" w:line="360" w:lineRule="auto"/>
        <w:ind w:left="360"/>
        <w:jc w:val="both"/>
        <w:rPr>
          <w:rFonts w:ascii="Times New Roman" w:hAnsi="Times New Roman"/>
          <w:lang w:val="nl-NL"/>
        </w:rPr>
      </w:pPr>
      <w:r w:rsidRPr="00972CCA">
        <w:rPr>
          <w:rFonts w:ascii="Times New Roman" w:hAnsi="Times New Roman"/>
          <w:lang w:val="nl-NL"/>
        </w:rPr>
        <w:t>Tại các kỳ báo cáo có phát sinh sai lệch, chúng tôi đã gửi thông báo đến CTQLQ và đề nghị CTQLQ điều chỉnh danh mục đầu t</w:t>
      </w:r>
      <w:r w:rsidRPr="00972CCA">
        <w:rPr>
          <w:rFonts w:ascii="Times New Roman" w:hAnsi="Times New Roman" w:hint="eastAsia"/>
          <w:lang w:val="nl-NL"/>
        </w:rPr>
        <w:t>ư</w:t>
      </w:r>
      <w:r w:rsidRPr="00972CCA">
        <w:rPr>
          <w:rFonts w:ascii="Times New Roman" w:hAnsi="Times New Roman"/>
          <w:lang w:val="nl-NL"/>
        </w:rPr>
        <w:t xml:space="preserve"> của Quỹ theo đúng thời hạn quy định tại Điều lệ Quỹ và Thông t</w:t>
      </w:r>
      <w:r w:rsidRPr="00972CCA">
        <w:rPr>
          <w:rFonts w:ascii="Times New Roman" w:hAnsi="Times New Roman" w:hint="eastAsia"/>
          <w:lang w:val="nl-NL"/>
        </w:rPr>
        <w:t>ư</w:t>
      </w:r>
      <w:r w:rsidRPr="00972CCA">
        <w:rPr>
          <w:rFonts w:ascii="Times New Roman" w:hAnsi="Times New Roman"/>
          <w:lang w:val="nl-NL"/>
        </w:rPr>
        <w:t xml:space="preserve"> 98.</w:t>
      </w:r>
    </w:p>
    <w:p w14:paraId="67800466" w14:textId="310BDD13" w:rsidR="00972CCA" w:rsidRDefault="00972CCA" w:rsidP="00615780">
      <w:pPr>
        <w:pStyle w:val="NoSpacing"/>
        <w:spacing w:before="120" w:after="120" w:line="360" w:lineRule="auto"/>
        <w:ind w:left="360"/>
        <w:jc w:val="both"/>
        <w:rPr>
          <w:rFonts w:ascii="Times New Roman" w:hAnsi="Times New Roman"/>
          <w:lang w:val="nl-NL"/>
        </w:rPr>
      </w:pPr>
      <w:r w:rsidRPr="00414029">
        <w:rPr>
          <w:rFonts w:ascii="Times New Roman" w:hAnsi="Times New Roman"/>
          <w:lang w:val="nl-NL"/>
        </w:rPr>
        <w:t>Theo ghi nhận của chúng tôi</w:t>
      </w:r>
      <w:r w:rsidR="00FC5B6C">
        <w:rPr>
          <w:rFonts w:ascii="Times New Roman" w:hAnsi="Times New Roman"/>
          <w:lang w:val="nl-NL"/>
        </w:rPr>
        <w:t xml:space="preserve"> tại thời điểm báo cáo</w:t>
      </w:r>
      <w:r w:rsidRPr="00414029">
        <w:rPr>
          <w:rFonts w:ascii="Times New Roman" w:hAnsi="Times New Roman"/>
          <w:lang w:val="nl-NL"/>
        </w:rPr>
        <w:t>, các sai lệch của Quỹ</w:t>
      </w:r>
      <w:r>
        <w:rPr>
          <w:rFonts w:ascii="Times New Roman" w:hAnsi="Times New Roman"/>
          <w:lang w:val="nl-NL"/>
        </w:rPr>
        <w:t xml:space="preserve"> MAFEQI</w:t>
      </w:r>
      <w:r w:rsidRPr="00414029">
        <w:rPr>
          <w:rFonts w:ascii="Times New Roman" w:hAnsi="Times New Roman"/>
          <w:lang w:val="nl-NL"/>
        </w:rPr>
        <w:t xml:space="preserve"> đã đ</w:t>
      </w:r>
      <w:r w:rsidRPr="00414029">
        <w:rPr>
          <w:rFonts w:ascii="Times New Roman" w:hAnsi="Times New Roman" w:hint="eastAsia"/>
          <w:lang w:val="nl-NL"/>
        </w:rPr>
        <w:t>ư</w:t>
      </w:r>
      <w:r w:rsidRPr="00414029">
        <w:rPr>
          <w:rFonts w:ascii="Times New Roman" w:hAnsi="Times New Roman"/>
          <w:lang w:val="nl-NL"/>
        </w:rPr>
        <w:t>ợc CTQLQ khắc phục theo đúng thời hạn quy định tại Điều lệ Quỹ và Thông t</w:t>
      </w:r>
      <w:r w:rsidRPr="00414029">
        <w:rPr>
          <w:rFonts w:ascii="Times New Roman" w:hAnsi="Times New Roman" w:hint="eastAsia"/>
          <w:lang w:val="nl-NL"/>
        </w:rPr>
        <w:t>ư</w:t>
      </w:r>
      <w:r w:rsidRPr="00414029">
        <w:rPr>
          <w:rFonts w:ascii="Times New Roman" w:hAnsi="Times New Roman"/>
          <w:lang w:val="nl-NL"/>
        </w:rPr>
        <w:t xml:space="preserve"> 98</w:t>
      </w:r>
      <w:r w:rsidR="00615780">
        <w:rPr>
          <w:rFonts w:ascii="Times New Roman" w:hAnsi="Times New Roman"/>
          <w:lang w:val="nl-NL"/>
        </w:rPr>
        <w:t>.</w:t>
      </w:r>
    </w:p>
    <w:p w14:paraId="66FFF1DC" w14:textId="53E6BADD" w:rsidR="00044F41" w:rsidRPr="0003549D" w:rsidRDefault="00044F41" w:rsidP="00615780">
      <w:pPr>
        <w:pStyle w:val="NoSpacing"/>
        <w:numPr>
          <w:ilvl w:val="0"/>
          <w:numId w:val="1"/>
        </w:numPr>
        <w:spacing w:before="240" w:line="360" w:lineRule="auto"/>
        <w:ind w:left="360"/>
        <w:jc w:val="both"/>
        <w:rPr>
          <w:rFonts w:ascii="Times New Roman" w:hAnsi="Times New Roman"/>
          <w:lang w:val="nl-NL"/>
        </w:rPr>
      </w:pPr>
      <w:r w:rsidRPr="0003549D">
        <w:rPr>
          <w:rFonts w:ascii="Times New Roman" w:hAnsi="Times New Roman"/>
          <w:lang w:val="nl-NL"/>
        </w:rPr>
        <w:t xml:space="preserve">Việc định giá, đánh giá tài sản của Quỹ </w:t>
      </w:r>
      <w:r w:rsidR="0047172E" w:rsidRPr="0003549D">
        <w:rPr>
          <w:rFonts w:ascii="Times New Roman" w:hAnsi="Times New Roman"/>
          <w:lang w:val="nl-NL"/>
        </w:rPr>
        <w:t>MAFEQI</w:t>
      </w:r>
      <w:r w:rsidRPr="0003549D">
        <w:rPr>
          <w:rFonts w:ascii="Times New Roman" w:hAnsi="Times New Roman"/>
          <w:lang w:val="nl-NL"/>
        </w:rPr>
        <w:t xml:space="preserve"> phù hợp với Điều lệ Quỹ, Bản cáo bạch của Quỹ và các văn bản pháp luật liên quan</w:t>
      </w:r>
      <w:r w:rsidR="0064561F" w:rsidRPr="0003549D">
        <w:rPr>
          <w:rFonts w:ascii="Times New Roman" w:hAnsi="Times New Roman"/>
          <w:lang w:val="nl-NL"/>
        </w:rPr>
        <w:t>;</w:t>
      </w:r>
    </w:p>
    <w:p w14:paraId="03EE7C83" w14:textId="2F9F7418" w:rsidR="00044F41" w:rsidRPr="0003549D" w:rsidRDefault="0078032D" w:rsidP="00615780">
      <w:pPr>
        <w:pStyle w:val="NoSpacing"/>
        <w:numPr>
          <w:ilvl w:val="0"/>
          <w:numId w:val="1"/>
        </w:numPr>
        <w:spacing w:before="120" w:line="360" w:lineRule="auto"/>
        <w:ind w:left="360"/>
        <w:jc w:val="both"/>
        <w:rPr>
          <w:rFonts w:ascii="Times New Roman" w:hAnsi="Times New Roman"/>
          <w:lang w:val="nl-NL"/>
        </w:rPr>
      </w:pPr>
      <w:r w:rsidRPr="005F3D32">
        <w:rPr>
          <w:rFonts w:ascii="Times New Roman" w:hAnsi="Times New Roman"/>
          <w:lang w:val="nl-NL"/>
        </w:rPr>
        <w:t>CTQLQ đã có quy trình phát hành và mua lại chứng chỉ quỹ phù hợp với Điều lệ Quỹ, Bản cáo bạch của Quỹ và các văn bản pháp luật liên quan</w:t>
      </w:r>
      <w:r w:rsidR="00CC3E8E">
        <w:rPr>
          <w:rFonts w:ascii="Times New Roman" w:hAnsi="Times New Roman"/>
          <w:lang w:val="nl-NL"/>
        </w:rPr>
        <w:t>;</w:t>
      </w:r>
    </w:p>
    <w:p w14:paraId="5D02E453" w14:textId="31B299B9" w:rsidR="002750E7" w:rsidRPr="0003549D" w:rsidRDefault="00E55F2C" w:rsidP="00615780">
      <w:pPr>
        <w:pStyle w:val="NoSpacing"/>
        <w:numPr>
          <w:ilvl w:val="0"/>
          <w:numId w:val="1"/>
        </w:numPr>
        <w:spacing w:before="120" w:line="360" w:lineRule="auto"/>
        <w:ind w:left="360"/>
        <w:jc w:val="both"/>
        <w:rPr>
          <w:rFonts w:ascii="Times New Roman" w:hAnsi="Times New Roman"/>
          <w:lang w:val="nl-NL"/>
        </w:rPr>
      </w:pPr>
      <w:r w:rsidRPr="0003549D">
        <w:rPr>
          <w:rFonts w:ascii="Times New Roman" w:hAnsi="Times New Roman"/>
          <w:lang w:val="nl-NL"/>
        </w:rPr>
        <w:t>Các n</w:t>
      </w:r>
      <w:r w:rsidRPr="0003549D">
        <w:rPr>
          <w:rFonts w:ascii="Times New Roman" w:hAnsi="Times New Roman" w:cs="Cambria"/>
          <w:lang w:val="nl-NL"/>
        </w:rPr>
        <w:t>ộ</w:t>
      </w:r>
      <w:r w:rsidRPr="0003549D">
        <w:rPr>
          <w:rFonts w:ascii="Times New Roman" w:hAnsi="Times New Roman"/>
          <w:lang w:val="nl-NL"/>
        </w:rPr>
        <w:t>i dung li</w:t>
      </w:r>
      <w:r w:rsidRPr="0003549D">
        <w:rPr>
          <w:rFonts w:ascii="Times New Roman" w:hAnsi="Times New Roman" w:cs="VNI-Times"/>
          <w:lang w:val="nl-NL"/>
        </w:rPr>
        <w:t>ê</w:t>
      </w:r>
      <w:r w:rsidRPr="0003549D">
        <w:rPr>
          <w:rFonts w:ascii="Times New Roman" w:hAnsi="Times New Roman"/>
          <w:lang w:val="nl-NL"/>
        </w:rPr>
        <w:t xml:space="preserve">n quan </w:t>
      </w:r>
      <w:r w:rsidRPr="0003549D">
        <w:rPr>
          <w:rFonts w:ascii="Times New Roman" w:hAnsi="Times New Roman" w:cs="VNI-Times"/>
          <w:lang w:val="nl-NL"/>
        </w:rPr>
        <w:t>đ</w:t>
      </w:r>
      <w:r w:rsidRPr="0003549D">
        <w:rPr>
          <w:rFonts w:ascii="Times New Roman" w:hAnsi="Times New Roman" w:cs="Cambria"/>
          <w:lang w:val="nl-NL"/>
        </w:rPr>
        <w:t>ế</w:t>
      </w:r>
      <w:r w:rsidRPr="0003549D">
        <w:rPr>
          <w:rFonts w:ascii="Times New Roman" w:hAnsi="Times New Roman"/>
          <w:lang w:val="nl-NL"/>
        </w:rPr>
        <w:t>n ph</w:t>
      </w:r>
      <w:r w:rsidRPr="0003549D">
        <w:rPr>
          <w:rFonts w:ascii="Times New Roman" w:hAnsi="Times New Roman" w:cs="VNI-Times"/>
          <w:lang w:val="nl-NL"/>
        </w:rPr>
        <w:t>â</w:t>
      </w:r>
      <w:r w:rsidRPr="0003549D">
        <w:rPr>
          <w:rFonts w:ascii="Times New Roman" w:hAnsi="Times New Roman"/>
          <w:lang w:val="nl-NL"/>
        </w:rPr>
        <w:t>n ph</w:t>
      </w:r>
      <w:r w:rsidRPr="0003549D">
        <w:rPr>
          <w:rFonts w:ascii="Times New Roman" w:hAnsi="Times New Roman" w:cs="Cambria"/>
          <w:lang w:val="nl-NL"/>
        </w:rPr>
        <w:t>ố</w:t>
      </w:r>
      <w:r w:rsidRPr="0003549D">
        <w:rPr>
          <w:rFonts w:ascii="Times New Roman" w:hAnsi="Times New Roman"/>
          <w:lang w:val="nl-NL"/>
        </w:rPr>
        <w:t>i l</w:t>
      </w:r>
      <w:r w:rsidRPr="0003549D">
        <w:rPr>
          <w:rFonts w:ascii="Times New Roman" w:hAnsi="Times New Roman" w:cs="Cambria"/>
          <w:lang w:val="nl-NL"/>
        </w:rPr>
        <w:t>ợ</w:t>
      </w:r>
      <w:r w:rsidRPr="0003549D">
        <w:rPr>
          <w:rFonts w:ascii="Times New Roman" w:hAnsi="Times New Roman"/>
          <w:lang w:val="nl-NL"/>
        </w:rPr>
        <w:t>i nhu</w:t>
      </w:r>
      <w:r w:rsidRPr="0003549D">
        <w:rPr>
          <w:rFonts w:ascii="Times New Roman" w:hAnsi="Times New Roman" w:cs="Cambria"/>
          <w:lang w:val="nl-NL"/>
        </w:rPr>
        <w:t>ậ</w:t>
      </w:r>
      <w:r w:rsidRPr="0003549D">
        <w:rPr>
          <w:rFonts w:ascii="Times New Roman" w:hAnsi="Times New Roman"/>
          <w:lang w:val="nl-NL"/>
        </w:rPr>
        <w:t>n c</w:t>
      </w:r>
      <w:r w:rsidRPr="0003549D">
        <w:rPr>
          <w:rFonts w:ascii="Times New Roman" w:hAnsi="Times New Roman" w:cs="Cambria"/>
          <w:lang w:val="nl-NL"/>
        </w:rPr>
        <w:t>ủ</w:t>
      </w:r>
      <w:r w:rsidRPr="0003549D">
        <w:rPr>
          <w:rFonts w:ascii="Times New Roman" w:hAnsi="Times New Roman"/>
          <w:lang w:val="nl-NL"/>
        </w:rPr>
        <w:t>a Qu</w:t>
      </w:r>
      <w:r w:rsidRPr="0003549D">
        <w:rPr>
          <w:rFonts w:ascii="Times New Roman" w:hAnsi="Times New Roman" w:cs="Cambria"/>
          <w:lang w:val="nl-NL"/>
        </w:rPr>
        <w:t>ỹ</w:t>
      </w:r>
      <w:r w:rsidRPr="0003549D">
        <w:rPr>
          <w:rFonts w:ascii="Times New Roman" w:hAnsi="Times New Roman"/>
          <w:lang w:val="nl-NL"/>
        </w:rPr>
        <w:t xml:space="preserve"> MAFEQI ph</w:t>
      </w:r>
      <w:r w:rsidRPr="0003549D">
        <w:rPr>
          <w:rFonts w:ascii="Times New Roman" w:hAnsi="Times New Roman" w:cs="VNI-Times"/>
          <w:lang w:val="nl-NL"/>
        </w:rPr>
        <w:t>á</w:t>
      </w:r>
      <w:r w:rsidRPr="0003549D">
        <w:rPr>
          <w:rFonts w:ascii="Times New Roman" w:hAnsi="Times New Roman"/>
          <w:lang w:val="nl-NL"/>
        </w:rPr>
        <w:t>t sinh trong kỳ báo cáo</w:t>
      </w:r>
      <w:r w:rsidR="00953841">
        <w:rPr>
          <w:rFonts w:ascii="Times New Roman" w:hAnsi="Times New Roman"/>
        </w:rPr>
        <w:t>: k</w:t>
      </w:r>
      <w:r w:rsidRPr="0003549D">
        <w:rPr>
          <w:rFonts w:ascii="Times New Roman" w:hAnsi="Times New Roman"/>
        </w:rPr>
        <w:t>hông có</w:t>
      </w:r>
      <w:r w:rsidR="00953841">
        <w:rPr>
          <w:rFonts w:ascii="Times New Roman" w:hAnsi="Times New Roman"/>
        </w:rPr>
        <w:t>;</w:t>
      </w:r>
      <w:r w:rsidR="002750E7" w:rsidRPr="0003549D">
        <w:rPr>
          <w:rFonts w:ascii="Times New Roman" w:hAnsi="Times New Roman"/>
          <w:lang w:val="nl-NL"/>
        </w:rPr>
        <w:t xml:space="preserve"> </w:t>
      </w:r>
      <w:r w:rsidR="00A342AC">
        <w:rPr>
          <w:rFonts w:ascii="Times New Roman" w:hAnsi="Times New Roman"/>
          <w:lang w:val="nl-NL"/>
        </w:rPr>
        <w:t>và</w:t>
      </w:r>
    </w:p>
    <w:p w14:paraId="6DA22192" w14:textId="43B796C9" w:rsidR="00044F41" w:rsidRPr="0003549D" w:rsidRDefault="00FC289F" w:rsidP="00615780">
      <w:pPr>
        <w:pStyle w:val="NoSpacing"/>
        <w:numPr>
          <w:ilvl w:val="0"/>
          <w:numId w:val="1"/>
        </w:numPr>
        <w:spacing w:before="120" w:line="360" w:lineRule="auto"/>
        <w:ind w:left="360"/>
        <w:jc w:val="both"/>
        <w:rPr>
          <w:rFonts w:ascii="Times New Roman" w:hAnsi="Times New Roman"/>
          <w:lang w:val="nl-NL"/>
        </w:rPr>
      </w:pPr>
      <w:r w:rsidRPr="005F3D32">
        <w:rPr>
          <w:rFonts w:ascii="Times New Roman" w:hAnsi="Times New Roman"/>
          <w:lang w:val="nl-NL"/>
        </w:rPr>
        <w:t>CTQLQ</w:t>
      </w:r>
      <w:r w:rsidRPr="0003549D">
        <w:rPr>
          <w:rFonts w:ascii="Times New Roman" w:hAnsi="Times New Roman"/>
          <w:lang w:val="nl-NL"/>
        </w:rPr>
        <w:t xml:space="preserve"> </w:t>
      </w:r>
      <w:r w:rsidR="00044F41" w:rsidRPr="0003549D">
        <w:rPr>
          <w:rFonts w:ascii="Times New Roman" w:hAnsi="Times New Roman"/>
          <w:lang w:val="nl-NL"/>
        </w:rPr>
        <w:t>đã tuân thủ các quy định về hạn chế vay, hạn chế giao dịch được quy định tại các văn bản pháp luật chứng khoán hiện hành về</w:t>
      </w:r>
      <w:r w:rsidR="009B4997">
        <w:rPr>
          <w:rFonts w:ascii="Times New Roman" w:hAnsi="Times New Roman"/>
          <w:lang w:val="nl-NL"/>
        </w:rPr>
        <w:t xml:space="preserve"> Q</w:t>
      </w:r>
      <w:r w:rsidR="00044F41" w:rsidRPr="0003549D">
        <w:rPr>
          <w:rFonts w:ascii="Times New Roman" w:hAnsi="Times New Roman"/>
          <w:lang w:val="nl-NL"/>
        </w:rPr>
        <w:t>uỹ mở, Điều lệ Quỹ và văn bản pháp luật liên quan.</w:t>
      </w:r>
    </w:p>
    <w:p w14:paraId="6E0EC798" w14:textId="77777777" w:rsidR="00615780" w:rsidRDefault="00615780" w:rsidP="00615780">
      <w:pPr>
        <w:spacing w:before="240" w:line="360" w:lineRule="auto"/>
        <w:rPr>
          <w:rFonts w:ascii="Times New Roman" w:hAnsi="Times New Roman"/>
          <w:color w:val="000000"/>
          <w:sz w:val="22"/>
          <w:szCs w:val="22"/>
        </w:rPr>
      </w:pPr>
      <w:bookmarkStart w:id="0" w:name="_Hlk171693812"/>
      <w:r w:rsidRPr="005553DF">
        <w:rPr>
          <w:rFonts w:ascii="Times New Roman" w:hAnsi="Times New Roman"/>
          <w:color w:val="000000"/>
          <w:sz w:val="22"/>
          <w:szCs w:val="22"/>
          <w:lang w:val="vi-VN"/>
        </w:rPr>
        <w:t xml:space="preserve">Thành phố Hồ Chí Minh, </w:t>
      </w:r>
      <w:r w:rsidRPr="00C56B24">
        <w:rPr>
          <w:rFonts w:ascii="Times New Roman" w:hAnsi="Times New Roman"/>
          <w:sz w:val="22"/>
          <w:szCs w:val="22"/>
          <w:lang w:val="en-US"/>
        </w:rPr>
        <w:t xml:space="preserve">ngày </w:t>
      </w:r>
      <w:r>
        <w:rPr>
          <w:rFonts w:ascii="Times New Roman" w:hAnsi="Times New Roman"/>
          <w:sz w:val="22"/>
          <w:szCs w:val="22"/>
          <w:lang w:val="en-US"/>
        </w:rPr>
        <w:t xml:space="preserve">22 </w:t>
      </w:r>
      <w:r w:rsidRPr="00C56B24">
        <w:rPr>
          <w:rFonts w:ascii="Times New Roman" w:hAnsi="Times New Roman"/>
          <w:sz w:val="22"/>
          <w:szCs w:val="22"/>
          <w:lang w:val="en-US"/>
        </w:rPr>
        <w:t xml:space="preserve">tháng </w:t>
      </w:r>
      <w:r>
        <w:rPr>
          <w:rFonts w:ascii="Times New Roman" w:hAnsi="Times New Roman"/>
          <w:sz w:val="22"/>
          <w:szCs w:val="22"/>
          <w:lang w:val="en-US"/>
        </w:rPr>
        <w:t>07</w:t>
      </w:r>
      <w:r w:rsidRPr="00C56B24">
        <w:rPr>
          <w:rFonts w:ascii="Times New Roman" w:hAnsi="Times New Roman"/>
          <w:sz w:val="22"/>
          <w:szCs w:val="22"/>
          <w:lang w:val="en-US"/>
        </w:rPr>
        <w:t xml:space="preserve"> năm 202</w:t>
      </w:r>
      <w:r>
        <w:rPr>
          <w:rFonts w:ascii="Times New Roman" w:hAnsi="Times New Roman"/>
          <w:sz w:val="22"/>
          <w:szCs w:val="22"/>
          <w:lang w:val="en-US"/>
        </w:rPr>
        <w:t xml:space="preserve">4   </w:t>
      </w:r>
    </w:p>
    <w:tbl>
      <w:tblPr>
        <w:tblpPr w:leftFromText="180" w:rightFromText="180" w:vertAnchor="text" w:horzAnchor="margin" w:tblpY="548"/>
        <w:tblW w:w="9540" w:type="dxa"/>
        <w:tblLook w:val="01E0" w:firstRow="1" w:lastRow="1" w:firstColumn="1" w:lastColumn="1" w:noHBand="0" w:noVBand="0"/>
      </w:tblPr>
      <w:tblGrid>
        <w:gridCol w:w="3582"/>
        <w:gridCol w:w="738"/>
        <w:gridCol w:w="612"/>
        <w:gridCol w:w="4608"/>
      </w:tblGrid>
      <w:tr w:rsidR="00615780" w:rsidRPr="005553DF" w14:paraId="177BF388" w14:textId="77777777" w:rsidTr="00615780">
        <w:tc>
          <w:tcPr>
            <w:tcW w:w="3582" w:type="dxa"/>
            <w:vAlign w:val="bottom"/>
          </w:tcPr>
          <w:p w14:paraId="222258D5" w14:textId="77777777" w:rsidR="00615780" w:rsidRPr="005553DF" w:rsidRDefault="00615780" w:rsidP="00615780">
            <w:pPr>
              <w:pBdr>
                <w:bottom w:val="single" w:sz="4" w:space="1" w:color="auto"/>
              </w:pBdr>
              <w:spacing w:line="360" w:lineRule="auto"/>
              <w:ind w:left="-383" w:hanging="90"/>
              <w:rPr>
                <w:rFonts w:ascii="Times New Roman" w:hAnsi="Times New Roman"/>
                <w:b/>
                <w:sz w:val="22"/>
                <w:szCs w:val="22"/>
              </w:rPr>
            </w:pPr>
          </w:p>
        </w:tc>
        <w:tc>
          <w:tcPr>
            <w:tcW w:w="1350" w:type="dxa"/>
            <w:gridSpan w:val="2"/>
            <w:vAlign w:val="bottom"/>
          </w:tcPr>
          <w:p w14:paraId="4F765784" w14:textId="77777777" w:rsidR="00615780" w:rsidRDefault="00615780" w:rsidP="00615780">
            <w:pPr>
              <w:spacing w:line="360" w:lineRule="auto"/>
              <w:rPr>
                <w:rFonts w:ascii="Times New Roman" w:hAnsi="Times New Roman"/>
                <w:b/>
                <w:sz w:val="22"/>
                <w:szCs w:val="22"/>
              </w:rPr>
            </w:pPr>
          </w:p>
          <w:p w14:paraId="7B7B0D9C" w14:textId="77777777" w:rsidR="00615780" w:rsidRDefault="00615780" w:rsidP="00615780">
            <w:pPr>
              <w:spacing w:line="360" w:lineRule="auto"/>
              <w:rPr>
                <w:rFonts w:ascii="Times New Roman" w:hAnsi="Times New Roman"/>
                <w:b/>
                <w:sz w:val="22"/>
                <w:szCs w:val="22"/>
              </w:rPr>
            </w:pPr>
          </w:p>
          <w:p w14:paraId="1AB6B953" w14:textId="07B76221" w:rsidR="00615780" w:rsidRPr="005553DF" w:rsidRDefault="00615780" w:rsidP="00615780">
            <w:pPr>
              <w:spacing w:line="360" w:lineRule="auto"/>
              <w:rPr>
                <w:rFonts w:ascii="Times New Roman" w:hAnsi="Times New Roman"/>
                <w:b/>
                <w:sz w:val="22"/>
                <w:szCs w:val="22"/>
              </w:rPr>
            </w:pPr>
          </w:p>
        </w:tc>
        <w:tc>
          <w:tcPr>
            <w:tcW w:w="4608" w:type="dxa"/>
            <w:vAlign w:val="bottom"/>
          </w:tcPr>
          <w:p w14:paraId="0FEA4948" w14:textId="77777777" w:rsidR="00615780" w:rsidRDefault="00615780" w:rsidP="00615780">
            <w:pPr>
              <w:pBdr>
                <w:bottom w:val="single" w:sz="4" w:space="1" w:color="auto"/>
              </w:pBdr>
              <w:spacing w:line="360" w:lineRule="auto"/>
              <w:rPr>
                <w:rFonts w:ascii="Times New Roman" w:hAnsi="Times New Roman"/>
                <w:b/>
                <w:sz w:val="22"/>
                <w:szCs w:val="22"/>
              </w:rPr>
            </w:pPr>
          </w:p>
          <w:p w14:paraId="6EF065BD" w14:textId="77777777" w:rsidR="00615780" w:rsidRPr="005553DF" w:rsidRDefault="00615780" w:rsidP="00615780">
            <w:pPr>
              <w:pBdr>
                <w:bottom w:val="single" w:sz="4" w:space="1" w:color="auto"/>
              </w:pBdr>
              <w:spacing w:line="360" w:lineRule="auto"/>
              <w:rPr>
                <w:rFonts w:ascii="Times New Roman" w:hAnsi="Times New Roman"/>
                <w:b/>
                <w:sz w:val="22"/>
                <w:szCs w:val="22"/>
              </w:rPr>
            </w:pPr>
          </w:p>
        </w:tc>
      </w:tr>
      <w:tr w:rsidR="00615780" w:rsidRPr="005553DF" w14:paraId="509E9A10" w14:textId="77777777" w:rsidTr="00615780">
        <w:tc>
          <w:tcPr>
            <w:tcW w:w="4320" w:type="dxa"/>
            <w:gridSpan w:val="2"/>
          </w:tcPr>
          <w:p w14:paraId="093A633B" w14:textId="77777777" w:rsidR="00615780" w:rsidRPr="00916669" w:rsidRDefault="00615780" w:rsidP="00615780">
            <w:pPr>
              <w:tabs>
                <w:tab w:val="right" w:pos="3060"/>
                <w:tab w:val="left" w:pos="4770"/>
              </w:tabs>
              <w:spacing w:line="360" w:lineRule="auto"/>
              <w:ind w:left="-108"/>
              <w:rPr>
                <w:rFonts w:ascii="Times New Roman" w:hAnsi="Times New Roman"/>
                <w:sz w:val="22"/>
                <w:szCs w:val="22"/>
                <w:lang w:val="en-US"/>
              </w:rPr>
            </w:pPr>
            <w:r>
              <w:rPr>
                <w:rFonts w:ascii="Times New Roman" w:hAnsi="Times New Roman"/>
                <w:sz w:val="22"/>
                <w:szCs w:val="22"/>
                <w:lang w:val="en-US"/>
              </w:rPr>
              <w:t xml:space="preserve"> </w:t>
            </w:r>
            <w:r w:rsidRPr="007C617E">
              <w:rPr>
                <w:rFonts w:ascii="Times New Roman" w:hAnsi="Times New Roman"/>
                <w:sz w:val="22"/>
                <w:szCs w:val="22"/>
                <w:lang w:val="en-US"/>
              </w:rPr>
              <w:t>Võ Hồng Nhung</w:t>
            </w:r>
          </w:p>
          <w:p w14:paraId="1FFD721A" w14:textId="77777777" w:rsidR="00615780" w:rsidRPr="005553DF" w:rsidRDefault="00615780" w:rsidP="00615780">
            <w:pPr>
              <w:tabs>
                <w:tab w:val="right" w:pos="3060"/>
                <w:tab w:val="left" w:pos="4770"/>
              </w:tabs>
              <w:spacing w:line="360" w:lineRule="auto"/>
              <w:ind w:left="-108"/>
              <w:rPr>
                <w:rFonts w:ascii="Times New Roman" w:hAnsi="Times New Roman"/>
                <w:sz w:val="22"/>
                <w:szCs w:val="22"/>
              </w:rPr>
            </w:pPr>
            <w:r>
              <w:rPr>
                <w:rFonts w:ascii="Times New Roman" w:hAnsi="Times New Roman"/>
                <w:sz w:val="22"/>
                <w:szCs w:val="22"/>
              </w:rPr>
              <w:t xml:space="preserve"> </w:t>
            </w:r>
            <w:r w:rsidRPr="001F74FE">
              <w:rPr>
                <w:rFonts w:ascii="Times New Roman" w:hAnsi="Times New Roman"/>
                <w:sz w:val="22"/>
                <w:szCs w:val="22"/>
              </w:rPr>
              <w:t xml:space="preserve">Bộ phận </w:t>
            </w:r>
            <w:r w:rsidRPr="00C42322">
              <w:rPr>
                <w:rFonts w:ascii="Times New Roman" w:hAnsi="Times New Roman"/>
                <w:color w:val="000000"/>
                <w:sz w:val="22"/>
                <w:szCs w:val="22"/>
              </w:rPr>
              <w:t>Ngân hàng Giám sát</w:t>
            </w:r>
          </w:p>
        </w:tc>
        <w:tc>
          <w:tcPr>
            <w:tcW w:w="612" w:type="dxa"/>
          </w:tcPr>
          <w:p w14:paraId="590F149A" w14:textId="77777777" w:rsidR="00615780" w:rsidRPr="005553DF" w:rsidRDefault="00615780" w:rsidP="00615780">
            <w:pPr>
              <w:spacing w:line="360" w:lineRule="auto"/>
              <w:ind w:left="539" w:right="812"/>
              <w:rPr>
                <w:rFonts w:ascii="Times New Roman" w:hAnsi="Times New Roman"/>
                <w:sz w:val="22"/>
                <w:szCs w:val="22"/>
              </w:rPr>
            </w:pPr>
          </w:p>
        </w:tc>
        <w:tc>
          <w:tcPr>
            <w:tcW w:w="4608" w:type="dxa"/>
          </w:tcPr>
          <w:p w14:paraId="32964AE3" w14:textId="77777777" w:rsidR="00615780" w:rsidRDefault="00615780" w:rsidP="00615780">
            <w:pPr>
              <w:tabs>
                <w:tab w:val="right" w:pos="3060"/>
                <w:tab w:val="left" w:pos="4770"/>
              </w:tabs>
              <w:spacing w:line="360" w:lineRule="auto"/>
              <w:ind w:left="-108"/>
              <w:rPr>
                <w:rFonts w:ascii="Times New Roman" w:hAnsi="Times New Roman"/>
                <w:sz w:val="22"/>
                <w:szCs w:val="22"/>
              </w:rPr>
            </w:pPr>
            <w:r>
              <w:rPr>
                <w:rFonts w:ascii="Times New Roman" w:hAnsi="Times New Roman"/>
                <w:sz w:val="22"/>
                <w:szCs w:val="22"/>
              </w:rPr>
              <w:t xml:space="preserve"> Nguyễn Phương Thảo</w:t>
            </w:r>
          </w:p>
          <w:p w14:paraId="4AC3B25E" w14:textId="77777777" w:rsidR="00615780" w:rsidRPr="005553DF" w:rsidRDefault="00615780" w:rsidP="00615780">
            <w:pPr>
              <w:tabs>
                <w:tab w:val="right" w:pos="3060"/>
                <w:tab w:val="left" w:pos="4770"/>
              </w:tabs>
              <w:spacing w:line="360" w:lineRule="auto"/>
              <w:ind w:left="-108"/>
              <w:rPr>
                <w:rFonts w:ascii="Times New Roman" w:hAnsi="Times New Roman"/>
                <w:sz w:val="22"/>
                <w:szCs w:val="22"/>
              </w:rPr>
            </w:pPr>
            <w:r>
              <w:rPr>
                <w:rFonts w:ascii="Times New Roman" w:hAnsi="Times New Roman"/>
                <w:sz w:val="22"/>
                <w:szCs w:val="22"/>
              </w:rPr>
              <w:t xml:space="preserve">  </w:t>
            </w:r>
            <w:r w:rsidRPr="00100EF6">
              <w:rPr>
                <w:rFonts w:ascii="Times New Roman" w:hAnsi="Times New Roman"/>
                <w:sz w:val="22"/>
                <w:szCs w:val="22"/>
              </w:rPr>
              <w:t xml:space="preserve">Bộ phận </w:t>
            </w:r>
            <w:r w:rsidRPr="00C42322">
              <w:rPr>
                <w:rFonts w:ascii="Times New Roman" w:hAnsi="Times New Roman"/>
                <w:color w:val="000000"/>
                <w:sz w:val="22"/>
                <w:szCs w:val="22"/>
              </w:rPr>
              <w:t>Ngân hàng Giám sát</w:t>
            </w:r>
          </w:p>
        </w:tc>
      </w:tr>
    </w:tbl>
    <w:p w14:paraId="3F2C87F4" w14:textId="539C5EB2" w:rsidR="00A37F77" w:rsidRPr="00615780" w:rsidRDefault="00615780" w:rsidP="00615780">
      <w:pPr>
        <w:spacing w:after="1680" w:line="360" w:lineRule="auto"/>
        <w:rPr>
          <w:rFonts w:ascii="Times New Roman" w:hAnsi="Times New Roman"/>
          <w:color w:val="000000"/>
          <w:sz w:val="22"/>
          <w:szCs w:val="22"/>
        </w:rPr>
      </w:pPr>
      <w:r>
        <w:rPr>
          <w:rFonts w:ascii="Times New Roman" w:hAnsi="Times New Roman"/>
          <w:color w:val="000000"/>
          <w:sz w:val="22"/>
          <w:szCs w:val="22"/>
        </w:rPr>
        <w:t xml:space="preserve"> </w:t>
      </w:r>
      <w:r w:rsidRPr="00C42322">
        <w:rPr>
          <w:rFonts w:ascii="Times New Roman" w:hAnsi="Times New Roman"/>
          <w:color w:val="000000"/>
          <w:sz w:val="22"/>
          <w:szCs w:val="22"/>
        </w:rPr>
        <w:t>Đại diện Ngân hàng Giám s</w:t>
      </w:r>
      <w:r>
        <w:rPr>
          <w:rFonts w:ascii="Times New Roman" w:hAnsi="Times New Roman"/>
          <w:color w:val="000000"/>
          <w:sz w:val="22"/>
          <w:szCs w:val="22"/>
        </w:rPr>
        <w:t>át</w:t>
      </w:r>
      <w:bookmarkEnd w:id="0"/>
    </w:p>
    <w:p w14:paraId="20F4AF0B" w14:textId="77777777" w:rsidR="00A37F77" w:rsidRPr="00615780" w:rsidRDefault="00A37F77">
      <w:pPr>
        <w:spacing w:after="1680" w:line="360" w:lineRule="auto"/>
        <w:rPr>
          <w:rFonts w:ascii="Times New Roman" w:hAnsi="Times New Roman"/>
          <w:color w:val="000000"/>
          <w:sz w:val="22"/>
          <w:szCs w:val="22"/>
        </w:rPr>
      </w:pPr>
    </w:p>
    <w:sectPr w:rsidR="00A37F77" w:rsidRPr="00615780" w:rsidSect="00615780">
      <w:footerReference w:type="even" r:id="rId8"/>
      <w:footerReference w:type="default" r:id="rId9"/>
      <w:footerReference w:type="first" r:id="rId10"/>
      <w:pgSz w:w="12240" w:h="15840" w:code="1"/>
      <w:pgMar w:top="108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CBB0" w14:textId="77777777" w:rsidR="00E74BDD" w:rsidRDefault="00E74BDD" w:rsidP="00044F41">
      <w:r>
        <w:separator/>
      </w:r>
    </w:p>
  </w:endnote>
  <w:endnote w:type="continuationSeparator" w:id="0">
    <w:p w14:paraId="3C96CBAC" w14:textId="77777777" w:rsidR="00E74BDD" w:rsidRDefault="00E74BDD" w:rsidP="0004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BF8D" w14:textId="77777777" w:rsidR="00044F41" w:rsidRDefault="00044F41">
    <w:pPr>
      <w:pStyle w:val="Footer"/>
    </w:pPr>
    <w:r>
      <w:t>RESTRICTED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F4C4" w14:textId="676FA052" w:rsidR="00044F41" w:rsidRDefault="0024247D">
    <w:pPr>
      <w:pStyle w:val="Footer"/>
    </w:pPr>
    <w:r>
      <w:rPr>
        <w:noProof/>
        <w:lang w:val="en-US"/>
      </w:rPr>
      <mc:AlternateContent>
        <mc:Choice Requires="wps">
          <w:drawing>
            <wp:anchor distT="0" distB="0" distL="114300" distR="114300" simplePos="0" relativeHeight="251659264" behindDoc="0" locked="0" layoutInCell="0" allowOverlap="1" wp14:anchorId="406656AE" wp14:editId="5F0F3A1B">
              <wp:simplePos x="0" y="0"/>
              <wp:positionH relativeFrom="page">
                <wp:posOffset>0</wp:posOffset>
              </wp:positionH>
              <wp:positionV relativeFrom="page">
                <wp:posOffset>9594850</wp:posOffset>
              </wp:positionV>
              <wp:extent cx="7772400" cy="273050"/>
              <wp:effectExtent l="0" t="0" r="0" b="12700"/>
              <wp:wrapNone/>
              <wp:docPr id="1" name="MSIPCM9ba240e4bb35c99d20b71828" descr="{&quot;HashCode&quot;:537353816,&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121DA7" w14:textId="02275C6A" w:rsidR="0024247D" w:rsidRPr="00615780" w:rsidRDefault="00615780" w:rsidP="00615780">
                          <w:pPr>
                            <w:jc w:val="center"/>
                            <w:rPr>
                              <w:rFonts w:ascii="Calibri" w:hAnsi="Calibri" w:cs="Calibri"/>
                              <w:color w:val="000000"/>
                            </w:rPr>
                          </w:pPr>
                          <w:r w:rsidRPr="00615780">
                            <w:rPr>
                              <w:rFonts w:ascii="Calibri" w:hAnsi="Calibri" w:cs="Calibri"/>
                              <w:color w:val="000000"/>
                            </w:rPr>
                            <w:t>RESTRICTED</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06656AE" id="_x0000_t202" coordsize="21600,21600" o:spt="202" path="m,l,21600r21600,l21600,xe">
              <v:stroke joinstyle="miter"/>
              <v:path gradientshapeok="t" o:connecttype="rect"/>
            </v:shapetype>
            <v:shape id="MSIPCM9ba240e4bb35c99d20b71828" o:spid="_x0000_s1026" type="#_x0000_t202" alt="{&quot;HashCode&quot;:537353816,&quot;Height&quot;:792.0,&quot;Width&quot;:612.0,&quot;Placement&quot;:&quot;Footer&quot;,&quot;Index&quot;:&quot;Primary&quot;,&quot;Section&quot;:1,&quot;Top&quot;:0.0,&quot;Left&quot;:0.0}" style="position:absolute;left:0;text-align:left;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JEu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" o:allowincell="f" filled="f" stroked="f" strokeweight=".5pt">
              <v:textbox inset=",0,20pt,0">
                <w:txbxContent>
                  <w:p w14:paraId="6A121DA7" w14:textId="02275C6A" w:rsidR="0024247D" w:rsidRPr="00615780" w:rsidRDefault="00615780" w:rsidP="00615780">
                    <w:pPr>
                      <w:jc w:val="center"/>
                      <w:rPr>
                        <w:rFonts w:ascii="Calibri" w:hAnsi="Calibri" w:cs="Calibri"/>
                        <w:color w:val="000000"/>
                      </w:rPr>
                    </w:pPr>
                    <w:r w:rsidRPr="00615780">
                      <w:rPr>
                        <w:rFonts w:ascii="Calibri" w:hAnsi="Calibri" w:cs="Calibri"/>
                        <w:color w:val="000000"/>
                      </w:rPr>
                      <w:t>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BEA8" w14:textId="77777777" w:rsidR="00044F41" w:rsidRDefault="00044F41">
    <w:pPr>
      <w:pStyle w:val="Footer"/>
    </w:pPr>
    <w: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F1892" w14:textId="77777777" w:rsidR="00E74BDD" w:rsidRDefault="00E74BDD" w:rsidP="00044F41">
      <w:r>
        <w:separator/>
      </w:r>
    </w:p>
  </w:footnote>
  <w:footnote w:type="continuationSeparator" w:id="0">
    <w:p w14:paraId="079DC1A4" w14:textId="77777777" w:rsidR="00E74BDD" w:rsidRDefault="00E74BDD" w:rsidP="00044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E09"/>
    <w:multiLevelType w:val="hybridMultilevel"/>
    <w:tmpl w:val="4322C57E"/>
    <w:lvl w:ilvl="0" w:tplc="1EA0523A">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6395B"/>
    <w:multiLevelType w:val="hybridMultilevel"/>
    <w:tmpl w:val="0D96B4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0C72A7"/>
    <w:multiLevelType w:val="hybridMultilevel"/>
    <w:tmpl w:val="92F42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0217436">
    <w:abstractNumId w:val="1"/>
  </w:num>
  <w:num w:numId="2" w16cid:durableId="1459956109">
    <w:abstractNumId w:val="2"/>
  </w:num>
  <w:num w:numId="3" w16cid:durableId="2005011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F41"/>
    <w:rsid w:val="00017E64"/>
    <w:rsid w:val="0003549D"/>
    <w:rsid w:val="00044F41"/>
    <w:rsid w:val="000853FB"/>
    <w:rsid w:val="000C1750"/>
    <w:rsid w:val="000C62F8"/>
    <w:rsid w:val="000C6EA0"/>
    <w:rsid w:val="00100EF6"/>
    <w:rsid w:val="00106037"/>
    <w:rsid w:val="001122B1"/>
    <w:rsid w:val="001266DC"/>
    <w:rsid w:val="00132751"/>
    <w:rsid w:val="0013276A"/>
    <w:rsid w:val="00156F8E"/>
    <w:rsid w:val="001727D7"/>
    <w:rsid w:val="00232561"/>
    <w:rsid w:val="0024247D"/>
    <w:rsid w:val="002750E7"/>
    <w:rsid w:val="002E0767"/>
    <w:rsid w:val="002E5B06"/>
    <w:rsid w:val="00357CB6"/>
    <w:rsid w:val="00362763"/>
    <w:rsid w:val="00395148"/>
    <w:rsid w:val="003A7A16"/>
    <w:rsid w:val="003B2BC5"/>
    <w:rsid w:val="003D0D6C"/>
    <w:rsid w:val="00405ADF"/>
    <w:rsid w:val="004337E0"/>
    <w:rsid w:val="0047172E"/>
    <w:rsid w:val="004A5A09"/>
    <w:rsid w:val="004B54BE"/>
    <w:rsid w:val="004E271B"/>
    <w:rsid w:val="004E5371"/>
    <w:rsid w:val="004E730F"/>
    <w:rsid w:val="005320C2"/>
    <w:rsid w:val="00532953"/>
    <w:rsid w:val="005D2062"/>
    <w:rsid w:val="005F06DF"/>
    <w:rsid w:val="00615780"/>
    <w:rsid w:val="00627A08"/>
    <w:rsid w:val="006316F7"/>
    <w:rsid w:val="0064561F"/>
    <w:rsid w:val="00694E69"/>
    <w:rsid w:val="006C0946"/>
    <w:rsid w:val="006C48C2"/>
    <w:rsid w:val="00702BA2"/>
    <w:rsid w:val="0071799D"/>
    <w:rsid w:val="00754D56"/>
    <w:rsid w:val="00776166"/>
    <w:rsid w:val="0078032D"/>
    <w:rsid w:val="00783364"/>
    <w:rsid w:val="00794936"/>
    <w:rsid w:val="00802672"/>
    <w:rsid w:val="00821C11"/>
    <w:rsid w:val="0089345F"/>
    <w:rsid w:val="00893EE4"/>
    <w:rsid w:val="008B1700"/>
    <w:rsid w:val="009464EB"/>
    <w:rsid w:val="00953841"/>
    <w:rsid w:val="00972CCA"/>
    <w:rsid w:val="00982AAB"/>
    <w:rsid w:val="009B4997"/>
    <w:rsid w:val="009D2A2B"/>
    <w:rsid w:val="00A11FA8"/>
    <w:rsid w:val="00A13402"/>
    <w:rsid w:val="00A342AC"/>
    <w:rsid w:val="00A37F77"/>
    <w:rsid w:val="00AA76A5"/>
    <w:rsid w:val="00AD1580"/>
    <w:rsid w:val="00AD629A"/>
    <w:rsid w:val="00B11CF7"/>
    <w:rsid w:val="00B258F4"/>
    <w:rsid w:val="00B520F5"/>
    <w:rsid w:val="00B86EB0"/>
    <w:rsid w:val="00B93510"/>
    <w:rsid w:val="00BA538D"/>
    <w:rsid w:val="00BC17A5"/>
    <w:rsid w:val="00C15ADD"/>
    <w:rsid w:val="00C56123"/>
    <w:rsid w:val="00C93942"/>
    <w:rsid w:val="00CC3E8E"/>
    <w:rsid w:val="00D11A80"/>
    <w:rsid w:val="00D17E4B"/>
    <w:rsid w:val="00D56006"/>
    <w:rsid w:val="00E1301E"/>
    <w:rsid w:val="00E27C26"/>
    <w:rsid w:val="00E5522A"/>
    <w:rsid w:val="00E55F2C"/>
    <w:rsid w:val="00E64FA9"/>
    <w:rsid w:val="00E74BDD"/>
    <w:rsid w:val="00E84F95"/>
    <w:rsid w:val="00E97138"/>
    <w:rsid w:val="00EA74B1"/>
    <w:rsid w:val="00EF52CF"/>
    <w:rsid w:val="00F0343A"/>
    <w:rsid w:val="00F07C4D"/>
    <w:rsid w:val="00F66282"/>
    <w:rsid w:val="00F947CB"/>
    <w:rsid w:val="00FC289F"/>
    <w:rsid w:val="00FC5B6C"/>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8120736"/>
  <w15:chartTrackingRefBased/>
  <w15:docId w15:val="{E65CC7B1-39FB-45CD-A8DD-BF2FD6E80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F41"/>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4F41"/>
  </w:style>
  <w:style w:type="character" w:customStyle="1" w:styleId="BodyTextChar">
    <w:name w:val="Body Text Char"/>
    <w:basedOn w:val="DefaultParagraphFont"/>
    <w:link w:val="BodyText"/>
    <w:rsid w:val="00044F41"/>
    <w:rPr>
      <w:rFonts w:ascii="VNI-Times" w:eastAsia="Times New Roman" w:hAnsi="VNI-Times" w:cs="Times New Roman"/>
      <w:sz w:val="20"/>
      <w:szCs w:val="20"/>
      <w:lang w:val="en-GB"/>
    </w:rPr>
  </w:style>
  <w:style w:type="paragraph" w:styleId="ListParagraph">
    <w:name w:val="List Paragraph"/>
    <w:basedOn w:val="Normal"/>
    <w:link w:val="ListParagraphChar"/>
    <w:uiPriority w:val="34"/>
    <w:qFormat/>
    <w:rsid w:val="00044F41"/>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paragraph" w:styleId="NoSpacing">
    <w:name w:val="No Spacing"/>
    <w:uiPriority w:val="1"/>
    <w:qFormat/>
    <w:rsid w:val="00044F41"/>
    <w:pPr>
      <w:spacing w:after="0" w:line="240" w:lineRule="auto"/>
    </w:pPr>
    <w:rPr>
      <w:rFonts w:ascii="Calibri" w:eastAsia="Calibri" w:hAnsi="Calibri" w:cs="Times New Roman"/>
    </w:rPr>
  </w:style>
  <w:style w:type="character" w:customStyle="1" w:styleId="ListParagraphChar">
    <w:name w:val="List Paragraph Char"/>
    <w:basedOn w:val="DefaultParagraphFont"/>
    <w:link w:val="ListParagraph"/>
    <w:uiPriority w:val="34"/>
    <w:locked/>
    <w:rsid w:val="00044F41"/>
    <w:rPr>
      <w:rFonts w:ascii="Calibri" w:eastAsia="Calibri" w:hAnsi="Calibri" w:cs="Times New Roman"/>
    </w:rPr>
  </w:style>
  <w:style w:type="paragraph" w:styleId="Header">
    <w:name w:val="header"/>
    <w:basedOn w:val="Normal"/>
    <w:link w:val="HeaderChar"/>
    <w:uiPriority w:val="99"/>
    <w:unhideWhenUsed/>
    <w:rsid w:val="00044F41"/>
    <w:pPr>
      <w:tabs>
        <w:tab w:val="center" w:pos="4680"/>
        <w:tab w:val="right" w:pos="9360"/>
      </w:tabs>
    </w:pPr>
  </w:style>
  <w:style w:type="character" w:customStyle="1" w:styleId="HeaderChar">
    <w:name w:val="Header Char"/>
    <w:basedOn w:val="DefaultParagraphFont"/>
    <w:link w:val="Header"/>
    <w:uiPriority w:val="99"/>
    <w:rsid w:val="00044F41"/>
    <w:rPr>
      <w:rFonts w:ascii="VNI-Times" w:eastAsia="Times New Roman" w:hAnsi="VNI-Times" w:cs="Times New Roman"/>
      <w:sz w:val="20"/>
      <w:szCs w:val="20"/>
      <w:lang w:val="en-GB"/>
    </w:rPr>
  </w:style>
  <w:style w:type="paragraph" w:styleId="Footer">
    <w:name w:val="footer"/>
    <w:basedOn w:val="Normal"/>
    <w:link w:val="FooterChar"/>
    <w:uiPriority w:val="99"/>
    <w:unhideWhenUsed/>
    <w:rsid w:val="00044F41"/>
    <w:pPr>
      <w:tabs>
        <w:tab w:val="center" w:pos="4680"/>
        <w:tab w:val="right" w:pos="9360"/>
      </w:tabs>
    </w:pPr>
  </w:style>
  <w:style w:type="character" w:customStyle="1" w:styleId="FooterChar">
    <w:name w:val="Footer Char"/>
    <w:basedOn w:val="DefaultParagraphFont"/>
    <w:link w:val="Footer"/>
    <w:uiPriority w:val="99"/>
    <w:rsid w:val="00044F41"/>
    <w:rPr>
      <w:rFonts w:ascii="VNI-Times" w:eastAsia="Times New Roman" w:hAnsi="VNI-Times" w:cs="Times New Roman"/>
      <w:sz w:val="20"/>
      <w:szCs w:val="20"/>
      <w:lang w:val="en-GB"/>
    </w:rPr>
  </w:style>
  <w:style w:type="paragraph" w:customStyle="1" w:styleId="Auditreporttitle">
    <w:name w:val="Audit report title"/>
    <w:basedOn w:val="Normal"/>
    <w:rsid w:val="001727D7"/>
    <w:pPr>
      <w:keepLines/>
    </w:pPr>
    <w:rPr>
      <w:rFonts w:ascii="Times New Roman" w:hAnsi="Times New Roman"/>
      <w:b/>
      <w:caps/>
      <w:sz w:val="24"/>
    </w:rPr>
  </w:style>
  <w:style w:type="character" w:styleId="CommentReference">
    <w:name w:val="annotation reference"/>
    <w:basedOn w:val="DefaultParagraphFont"/>
    <w:uiPriority w:val="99"/>
    <w:semiHidden/>
    <w:unhideWhenUsed/>
    <w:rsid w:val="00821C11"/>
    <w:rPr>
      <w:sz w:val="16"/>
      <w:szCs w:val="16"/>
    </w:rPr>
  </w:style>
  <w:style w:type="paragraph" w:styleId="CommentText">
    <w:name w:val="annotation text"/>
    <w:basedOn w:val="Normal"/>
    <w:link w:val="CommentTextChar"/>
    <w:uiPriority w:val="99"/>
    <w:semiHidden/>
    <w:unhideWhenUsed/>
    <w:rsid w:val="00821C11"/>
  </w:style>
  <w:style w:type="character" w:customStyle="1" w:styleId="CommentTextChar">
    <w:name w:val="Comment Text Char"/>
    <w:basedOn w:val="DefaultParagraphFont"/>
    <w:link w:val="CommentText"/>
    <w:uiPriority w:val="99"/>
    <w:semiHidden/>
    <w:rsid w:val="00821C11"/>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1C11"/>
    <w:rPr>
      <w:b/>
      <w:bCs/>
    </w:rPr>
  </w:style>
  <w:style w:type="character" w:customStyle="1" w:styleId="CommentSubjectChar">
    <w:name w:val="Comment Subject Char"/>
    <w:basedOn w:val="CommentTextChar"/>
    <w:link w:val="CommentSubject"/>
    <w:uiPriority w:val="99"/>
    <w:semiHidden/>
    <w:rsid w:val="00821C11"/>
    <w:rPr>
      <w:rFonts w:ascii="VNI-Times" w:eastAsia="Times New Roman" w:hAnsi="VNI-Times" w:cs="Times New Roman"/>
      <w:b/>
      <w:bCs/>
      <w:sz w:val="20"/>
      <w:szCs w:val="20"/>
      <w:lang w:val="en-GB"/>
    </w:rPr>
  </w:style>
  <w:style w:type="paragraph" w:styleId="BalloonText">
    <w:name w:val="Balloon Text"/>
    <w:basedOn w:val="Normal"/>
    <w:link w:val="BalloonTextChar"/>
    <w:uiPriority w:val="99"/>
    <w:semiHidden/>
    <w:unhideWhenUsed/>
    <w:rsid w:val="00821C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C11"/>
    <w:rPr>
      <w:rFonts w:ascii="Segoe UI" w:eastAsia="Times New Roman" w:hAnsi="Segoe UI" w:cs="Segoe UI"/>
      <w:sz w:val="18"/>
      <w:szCs w:val="18"/>
      <w:lang w:val="en-GB"/>
    </w:rPr>
  </w:style>
  <w:style w:type="table" w:styleId="TableGrid">
    <w:name w:val="Table Grid"/>
    <w:basedOn w:val="TableNormal"/>
    <w:uiPriority w:val="39"/>
    <w:rsid w:val="002E5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3fsM2cAWH+s43sDUsdvsmQPEXaB/taO8NZj5A5KCWF8=</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slMBzeFaPA+8zvkLCYBdveJMeu9mb9gMgA1c+5RCWVI=</DigestValue>
    </Reference>
  </SignedInfo>
  <SignatureValue>mZ2HvGym1Zi7YHuyBBlmWvAlpyW9J3fg1nut2EPGfhKL2hy3EZY95KMidwsSr2wDYooR21DLqbrT
aF6pz8KZCTut1cE604X1X9gKzAkRO9pPFzCyN0DqKaHljfmj/wlDmZbcp7SUGejieP89XqVkNEAS
FWOg0RiJCk/4p4uK26oinEDNY2NksBT/PIx1+fpmDUUnH2aHMsvFWwynEpAzveCnUAOi0YXb5Gde
MLPhyQWzFybpVZkCGitOFiB7O/EWsoGOH4fj7OMf3fXZ0kiUIPahU/Jz+CW8B9Im+6cuHLesN17g
cJZqYY1FPp4aQyf9Oc1wHX8Zq8Szpw1Bg7uthg==</SignatureValue>
  <KeyInfo>
    <X509Data>
      <X509Certificate>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IQYDVR0RBBowGIEWaHNzdmlldG5hbUBoc2JjLmNvbS52bjANBgkqhkiG9w0BAQsFAAOCAQEAh3ZnG+DePmRTap5z+BCfYoLlWxDizfkj5nv99VuTvGFFVbL2ask5DtlRiUwI6TmKosAjPC7XpQd9mYuLheZpBw5QpaCQzEYPNbdn7eO7AjXOb/1Env6kynwRnNvoegr7W8CqWwVR9tYq8/cxJsNLkeISf1rwtl65HHlo8bfhbmH2e6MtN701T5/lB1UiDQhd7jTUSsyGMVMN0b0NUBockmrD2SyNzcJssF/MzhJxa6W0DsRQLx1kDmFfdWxmXPdc0+aJVvwTna7rdXiUBGq96oz2W+SLRtPV9Q1fhK4pKcmEHAMY4vO1TUQ4oFrqhXl6fgvrqp7P413mB7X580oJv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cfwTrVd+QZfDLOnbAfepVuLqtTilZPBbb+l/yefjmUg=</DigestValue>
      </Reference>
      <Reference URI="/word/document.xml?ContentType=application/vnd.openxmlformats-officedocument.wordprocessingml.document.main+xml">
        <DigestMethod Algorithm="http://www.w3.org/2001/04/xmlenc#sha256"/>
        <DigestValue>EYMAOBb6PWfgPl3i82wGV7mcD0uyw4Kao9SFuz4Z5js=</DigestValue>
      </Reference>
      <Reference URI="/word/endnotes.xml?ContentType=application/vnd.openxmlformats-officedocument.wordprocessingml.endnotes+xml">
        <DigestMethod Algorithm="http://www.w3.org/2001/04/xmlenc#sha256"/>
        <DigestValue>fKdgoTPJFdMjYo2fYtTQ+X4mXIN7uJQFesBFfGaK2AQ=</DigestValue>
      </Reference>
      <Reference URI="/word/fontTable.xml?ContentType=application/vnd.openxmlformats-officedocument.wordprocessingml.fontTable+xml">
        <DigestMethod Algorithm="http://www.w3.org/2001/04/xmlenc#sha256"/>
        <DigestValue>F5Nf+s5YooANKO13mla3aRPW7/eMplm05VtZWzNnAps=</DigestValue>
      </Reference>
      <Reference URI="/word/footer1.xml?ContentType=application/vnd.openxmlformats-officedocument.wordprocessingml.footer+xml">
        <DigestMethod Algorithm="http://www.w3.org/2001/04/xmlenc#sha256"/>
        <DigestValue>uy4erl7QUivEtFUsvCitpsiPYOFe3jAe2cQiX7+z1Ns=</DigestValue>
      </Reference>
      <Reference URI="/word/footer2.xml?ContentType=application/vnd.openxmlformats-officedocument.wordprocessingml.footer+xml">
        <DigestMethod Algorithm="http://www.w3.org/2001/04/xmlenc#sha256"/>
        <DigestValue>zrirRIbMabUJPjGVBJMZRexvqUgH4gHwxc4Uq2eOi6E=</DigestValue>
      </Reference>
      <Reference URI="/word/footer3.xml?ContentType=application/vnd.openxmlformats-officedocument.wordprocessingml.footer+xml">
        <DigestMethod Algorithm="http://www.w3.org/2001/04/xmlenc#sha256"/>
        <DigestValue>GgFGX8mvN+FbpuqJOZQVsYYWtrJKp3FW3HZawnbDC7s=</DigestValue>
      </Reference>
      <Reference URI="/word/footnotes.xml?ContentType=application/vnd.openxmlformats-officedocument.wordprocessingml.footnotes+xml">
        <DigestMethod Algorithm="http://www.w3.org/2001/04/xmlenc#sha256"/>
        <DigestValue>rku31h5++HyoACamJAxUeN8KWc+bVRe3dVRY73L5DCA=</DigestValue>
      </Reference>
      <Reference URI="/word/numbering.xml?ContentType=application/vnd.openxmlformats-officedocument.wordprocessingml.numbering+xml">
        <DigestMethod Algorithm="http://www.w3.org/2001/04/xmlenc#sha256"/>
        <DigestValue>lnM3X3NcamQ7vl1FjPSCJ38MgTxcIp7eZ+dAD0Wtzcc=</DigestValue>
      </Reference>
      <Reference URI="/word/settings.xml?ContentType=application/vnd.openxmlformats-officedocument.wordprocessingml.settings+xml">
        <DigestMethod Algorithm="http://www.w3.org/2001/04/xmlenc#sha256"/>
        <DigestValue>lHeTlvc771PrRVfuHWOI5v4VjoN6LlL5O/hdZqWndj4=</DigestValue>
      </Reference>
      <Reference URI="/word/styles.xml?ContentType=application/vnd.openxmlformats-officedocument.wordprocessingml.styles+xml">
        <DigestMethod Algorithm="http://www.w3.org/2001/04/xmlenc#sha256"/>
        <DigestValue>OUF4KePr4W6IjlGEP5QC6o1TxEdWvdS1J35tW+GJYLI=</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c+/AhCFBqjk0FbYMoFtwRggRSHtU5pZWq6m4nj3oils=</DigestValue>
      </Reference>
    </Manifest>
    <SignatureProperties>
      <SignatureProperty Id="idSignatureTime" Target="#idPackageSignature">
        <mdssi:SignatureTime xmlns:mdssi="http://schemas.openxmlformats.org/package/2006/digital-signature">
          <mdssi:Format>YYYY-MM-DDThh:mm:ssTZD</mdssi:Format>
          <mdssi:Value>2024-07-17T08:17:48Z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2024-07-17T08:17:48Z</xd:SigningTime>
          <xd:SigningCertificate>
            <xd:Cert>
              <xd:CertDigest>
                <DigestMethod Algorithm="http://www.w3.org/2001/04/xmlenc#sha256"/>
                <DigestValue>BA5FjKKLzDv52DCF3658Ej6PiaUEBhCEEupkxl3mSvU=</DigestValue>
              </xd:CertDigest>
              <xd:IssuerSerial>
                <X509IssuerName>CN=VNPT-CA SHA-256, O=VIETNAM POSTS AND TELECOMMUNICATIONS GROUP, C=VN</X509IssuerName>
                <X509SerialNumber>111660364315455916666826951250036983507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5mIZycZneqI4Me+pVlbg9qRfBTy6Sg+yhcZGtaIWYL4=</DigestValue>
    </Reference>
    <Reference Type="http://www.w3.org/2000/09/xmldsig#Object" URI="#idOfficeObject">
      <DigestMethod Algorithm="http://www.w3.org/2001/04/xmlenc#sha256"/>
      <DigestValue>vPne4QYaEcaqJUPFyZOFwJYpQsHhzNWVMwCHD6HRmvw=</DigestValue>
    </Reference>
    <Reference Type="http://uri.etsi.org/01903#SignedProperties" URI="#idSignedProperties">
      <Transforms>
        <Transform Algorithm="http://www.w3.org/TR/2001/REC-xml-c14n-20010315"/>
      </Transforms>
      <DigestMethod Algorithm="http://www.w3.org/2001/04/xmlenc#sha256"/>
      <DigestValue>r89I8oa20gbSmGjjl1DwGkginnu+ogwYvz6C7e88rQw=</DigestValue>
    </Reference>
  </SignedInfo>
  <SignatureValue>NdusqwSQGaBW6LEM7QBF6xAHaqKrHFeRHTLugXQkxvC58a/NJBwPkkMbu2MTo2N5VM0f07iEnuEC
7YXtK3IOup2FZl9KKnKQ069Rkp+oeHBC1c3XsyvcB9YUu1XWCozGS4TcDTcJCXicG6E220kYkysa
EIVPZtyIExHsG6amMQ/9JhiM5WnOzIs3RZ0mZTqtwIMWYR9yu8ubFi7UnFOYbWn/UEOU0Njh096D
vwcVYWYHPxFjzpeSU1hE2Kl7YbJTJgpgFaUg3lBepd9Ec3Z7QobybBWrsRz8N7XsabB0xz043dpc
lrLSd8PX4Pb9jRSE8WrxnGOBxkYTG70nl5MoTg==</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cfwTrVd+QZfDLOnbAfepVuLqtTilZPBbb+l/yefjmUg=</DigestValue>
      </Reference>
      <Reference URI="/word/document.xml?ContentType=application/vnd.openxmlformats-officedocument.wordprocessingml.document.main+xml">
        <DigestMethod Algorithm="http://www.w3.org/2001/04/xmlenc#sha256"/>
        <DigestValue>EYMAOBb6PWfgPl3i82wGV7mcD0uyw4Kao9SFuz4Z5js=</DigestValue>
      </Reference>
      <Reference URI="/word/endnotes.xml?ContentType=application/vnd.openxmlformats-officedocument.wordprocessingml.endnotes+xml">
        <DigestMethod Algorithm="http://www.w3.org/2001/04/xmlenc#sha256"/>
        <DigestValue>fKdgoTPJFdMjYo2fYtTQ+X4mXIN7uJQFesBFfGaK2AQ=</DigestValue>
      </Reference>
      <Reference URI="/word/fontTable.xml?ContentType=application/vnd.openxmlformats-officedocument.wordprocessingml.fontTable+xml">
        <DigestMethod Algorithm="http://www.w3.org/2001/04/xmlenc#sha256"/>
        <DigestValue>F5Nf+s5YooANKO13mla3aRPW7/eMplm05VtZWzNnAps=</DigestValue>
      </Reference>
      <Reference URI="/word/footer1.xml?ContentType=application/vnd.openxmlformats-officedocument.wordprocessingml.footer+xml">
        <DigestMethod Algorithm="http://www.w3.org/2001/04/xmlenc#sha256"/>
        <DigestValue>uy4erl7QUivEtFUsvCitpsiPYOFe3jAe2cQiX7+z1Ns=</DigestValue>
      </Reference>
      <Reference URI="/word/footer2.xml?ContentType=application/vnd.openxmlformats-officedocument.wordprocessingml.footer+xml">
        <DigestMethod Algorithm="http://www.w3.org/2001/04/xmlenc#sha256"/>
        <DigestValue>zrirRIbMabUJPjGVBJMZRexvqUgH4gHwxc4Uq2eOi6E=</DigestValue>
      </Reference>
      <Reference URI="/word/footer3.xml?ContentType=application/vnd.openxmlformats-officedocument.wordprocessingml.footer+xml">
        <DigestMethod Algorithm="http://www.w3.org/2001/04/xmlenc#sha256"/>
        <DigestValue>GgFGX8mvN+FbpuqJOZQVsYYWtrJKp3FW3HZawnbDC7s=</DigestValue>
      </Reference>
      <Reference URI="/word/footnotes.xml?ContentType=application/vnd.openxmlformats-officedocument.wordprocessingml.footnotes+xml">
        <DigestMethod Algorithm="http://www.w3.org/2001/04/xmlenc#sha256"/>
        <DigestValue>rku31h5++HyoACamJAxUeN8KWc+bVRe3dVRY73L5DCA=</DigestValue>
      </Reference>
      <Reference URI="/word/numbering.xml?ContentType=application/vnd.openxmlformats-officedocument.wordprocessingml.numbering+xml">
        <DigestMethod Algorithm="http://www.w3.org/2001/04/xmlenc#sha256"/>
        <DigestValue>lnM3X3NcamQ7vl1FjPSCJ38MgTxcIp7eZ+dAD0Wtzcc=</DigestValue>
      </Reference>
      <Reference URI="/word/settings.xml?ContentType=application/vnd.openxmlformats-officedocument.wordprocessingml.settings+xml">
        <DigestMethod Algorithm="http://www.w3.org/2001/04/xmlenc#sha256"/>
        <DigestValue>lHeTlvc771PrRVfuHWOI5v4VjoN6LlL5O/hdZqWndj4=</DigestValue>
      </Reference>
      <Reference URI="/word/styles.xml?ContentType=application/vnd.openxmlformats-officedocument.wordprocessingml.styles+xml">
        <DigestMethod Algorithm="http://www.w3.org/2001/04/xmlenc#sha256"/>
        <DigestValue>OUF4KePr4W6IjlGEP5QC6o1TxEdWvdS1J35tW+GJYLI=</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c+/AhCFBqjk0FbYMoFtwRggRSHtU5pZWq6m4nj3oils=</DigestValue>
      </Reference>
    </Manifest>
    <SignatureProperties>
      <SignatureProperty Id="idSignatureTime" Target="#idPackageSignature">
        <mdssi:SignatureTime xmlns:mdssi="http://schemas.openxmlformats.org/package/2006/digital-signature">
          <mdssi:Format>YYYY-MM-DDThh:mm:ssTZD</mdssi:Format>
          <mdssi:Value>2024-08-12T08:12:40Z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2024-08-12T08:12:40Z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5BCB306C0D44C4EB0D43D90C691F0DB" ma:contentTypeVersion="14" ma:contentTypeDescription="Create a new document." ma:contentTypeScope="" ma:versionID="3c58746c141ebc4bed37de51709f8afa">
  <xsd:schema xmlns:xsd="http://www.w3.org/2001/XMLSchema" xmlns:xs="http://www.w3.org/2001/XMLSchema" xmlns:p="http://schemas.microsoft.com/office/2006/metadata/properties" xmlns:ns2="12c421a3-8a93-4b77-82e9-9e036a2fdf05" xmlns:ns3="7d9405e1-cf7e-4fa1-bd85-d930128645ef" targetNamespace="http://schemas.microsoft.com/office/2006/metadata/properties" ma:root="true" ma:fieldsID="484191ae749f3ea1267fade4a6d17b2e" ns2:_="" ns3:_="">
    <xsd:import namespace="12c421a3-8a93-4b77-82e9-9e036a2fdf05"/>
    <xsd:import namespace="7d9405e1-cf7e-4fa1-bd85-d930128645ef"/>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421a3-8a93-4b77-82e9-9e036a2fdf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c039845-d277-466e-a9af-ee1ca770c93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9405e1-cf7e-4fa1-bd85-d930128645e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5795705-4faf-4a07-910b-697096561f01}" ma:internalName="TaxCatchAll" ma:showField="CatchAllData" ma:web="7d9405e1-cf7e-4fa1-bd85-d930128645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677361-89FC-4372-B2DF-5EF52ECFC97C}">
  <ds:schemaRefs>
    <ds:schemaRef ds:uri="http://schemas.openxmlformats.org/officeDocument/2006/bibliography"/>
  </ds:schemaRefs>
</ds:datastoreItem>
</file>

<file path=customXml/itemProps2.xml><?xml version="1.0" encoding="utf-8"?>
<ds:datastoreItem xmlns:ds="http://schemas.openxmlformats.org/officeDocument/2006/customXml" ds:itemID="{6689987C-CA02-444B-AF89-2C1B810EA5BD}"/>
</file>

<file path=customXml/itemProps3.xml><?xml version="1.0" encoding="utf-8"?>
<ds:datastoreItem xmlns:ds="http://schemas.openxmlformats.org/officeDocument/2006/customXml" ds:itemID="{25A96F37-6AED-462A-9730-0F0CC7F7FDF9}"/>
</file>

<file path=docProps/app.xml><?xml version="1.0" encoding="utf-8"?>
<Properties xmlns="http://schemas.openxmlformats.org/officeDocument/2006/extended-properties" xmlns:vt="http://schemas.openxmlformats.org/officeDocument/2006/docPropsVTypes">
  <Template>Normal.dotm</Template>
  <TotalTime>219</TotalTime>
  <Pages>1</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HSBC</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chauthle@hsbc.com.vn</dc:creator>
  <cp:keywords>RESTRICTED</cp:keywords>
  <dc:description>RESTRICTED</dc:description>
  <cp:lastModifiedBy>Quynh1 NGUYEN</cp:lastModifiedBy>
  <cp:revision>21</cp:revision>
  <dcterms:created xsi:type="dcterms:W3CDTF">2022-07-22T07:22:00Z</dcterms:created>
  <dcterms:modified xsi:type="dcterms:W3CDTF">2024-07-15T07:36:00Z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urce">
    <vt:lpwstr>Internal</vt:lpwstr>
  </property>
  <property fmtid="{D5CDD505-2E9C-101B-9397-08002B2CF9AE}" pid="3" name="Footers">
    <vt:lpwstr>Footers</vt:lpwstr>
  </property>
  <property fmtid="{D5CDD505-2E9C-101B-9397-08002B2CF9AE}" pid="4" name="MSIP_Label_f851b4f6-a95e-46a7-8457-84c26f440032_Enabled">
    <vt:lpwstr>true</vt:lpwstr>
  </property>
  <property fmtid="{D5CDD505-2E9C-101B-9397-08002B2CF9AE}" pid="5" name="MSIP_Label_f851b4f6-a95e-46a7-8457-84c26f440032_SetDate">
    <vt:lpwstr>2024-07-15T07:35:59Z</vt:lpwstr>
  </property>
  <property fmtid="{D5CDD505-2E9C-101B-9397-08002B2CF9AE}" pid="6" name="MSIP_Label_f851b4f6-a95e-46a7-8457-84c26f440032_Method">
    <vt:lpwstr>Standard</vt:lpwstr>
  </property>
  <property fmtid="{D5CDD505-2E9C-101B-9397-08002B2CF9AE}" pid="7" name="MSIP_Label_f851b4f6-a95e-46a7-8457-84c26f440032_Name">
    <vt:lpwstr>CLARESTRI</vt:lpwstr>
  </property>
  <property fmtid="{D5CDD505-2E9C-101B-9397-08002B2CF9AE}" pid="8" name="MSIP_Label_f851b4f6-a95e-46a7-8457-84c26f440032_SiteId">
    <vt:lpwstr>e0fd434d-ba64-497b-90d2-859c472e1a92</vt:lpwstr>
  </property>
  <property fmtid="{D5CDD505-2E9C-101B-9397-08002B2CF9AE}" pid="9" name="MSIP_Label_f851b4f6-a95e-46a7-8457-84c26f440032_ActionId">
    <vt:lpwstr>c7bc2ce4-14c1-4d09-bf96-8b03908b2f45</vt:lpwstr>
  </property>
  <property fmtid="{D5CDD505-2E9C-101B-9397-08002B2CF9AE}" pid="10" name="MSIP_Label_f851b4f6-a95e-46a7-8457-84c26f440032_ContentBits">
    <vt:lpwstr>2</vt:lpwstr>
  </property>
  <property fmtid="{D5CDD505-2E9C-101B-9397-08002B2CF9AE}" pid="11" name="Classification">
    <vt:lpwstr>RESTRICTED</vt:lpwstr>
  </property>
</Properties>
</file>